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766" w:type="dxa"/>
        <w:jc w:val="center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1"/>
        <w:gridCol w:w="1421"/>
        <w:gridCol w:w="4958"/>
        <w:gridCol w:w="667"/>
        <w:gridCol w:w="893"/>
        <w:gridCol w:w="1003"/>
        <w:gridCol w:w="1003"/>
      </w:tblGrid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B4E52" w:rsidRDefault="006B4E52" w:rsidP="005A15EF">
            <w:pPr>
              <w:pStyle w:val="a6"/>
              <w:ind w:left="720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 w:rsidP="000B2596">
            <w:pPr>
              <w:pStyle w:val="a6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 w:rsidP="000B2596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r w:rsidRPr="006B4E52">
              <w:rPr>
                <w:rFonts w:asciiTheme="majorHAnsi" w:hAnsiTheme="majorHAnsi"/>
                <w:sz w:val="24"/>
                <w:szCs w:val="24"/>
              </w:rPr>
              <w:t xml:space="preserve">1-ci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sinifdə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mart-iyun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aylarında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keçilənlərin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təkrarı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 w:rsidP="000B2596">
            <w:pPr>
              <w:pStyle w:val="a6"/>
              <w:ind w:firstLine="280"/>
            </w:pPr>
          </w:p>
        </w:tc>
        <w:tc>
          <w:tcPr>
            <w:tcW w:w="893" w:type="dxa"/>
            <w:shd w:val="clear" w:color="auto" w:fill="auto"/>
            <w:vAlign w:val="bottom"/>
          </w:tcPr>
          <w:p w:rsidR="006B4E52" w:rsidRDefault="006B4E52" w:rsidP="000B2596">
            <w:pPr>
              <w:pStyle w:val="a6"/>
              <w:ind w:firstLine="400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6B4E52" w:rsidRDefault="006B4E52" w:rsidP="000B2596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 w:rsidP="000B2596">
            <w:pPr>
              <w:pStyle w:val="a6"/>
              <w:jc w:val="center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 w:rsidP="000B2596">
            <w:pPr>
              <w:pStyle w:val="a6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 w:rsidP="000B2596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  <w:vAlign w:val="bottom"/>
          </w:tcPr>
          <w:p w:rsidR="006B4E52" w:rsidRPr="006B4E52" w:rsidRDefault="006B4E52" w:rsidP="000B2596">
            <w:pPr>
              <w:pStyle w:val="a6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B4E52" w:rsidRDefault="006B4E52" w:rsidP="000B2596">
            <w:pPr>
              <w:pStyle w:val="a6"/>
              <w:ind w:firstLine="400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6B4E52" w:rsidRDefault="006B4E52" w:rsidP="000B2596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 w:rsidP="000B2596">
            <w:pPr>
              <w:pStyle w:val="a6"/>
              <w:jc w:val="center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67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ind w:firstLine="280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400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6B4E52" w:rsidRDefault="006B4E52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jc w:val="center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</w:tcPr>
          <w:p w:rsidR="006B4E52" w:rsidRPr="005A15EF" w:rsidRDefault="006B4E52" w:rsidP="005A15EF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</w:tcPr>
          <w:p w:rsidR="006B4E52" w:rsidRPr="006B4E52" w:rsidRDefault="006B4E52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6B4E52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 BÖLMƏ.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821" w:type="dxa"/>
            <w:shd w:val="clear" w:color="auto" w:fill="auto"/>
          </w:tcPr>
          <w:p w:rsidR="006B4E52" w:rsidRPr="005A15EF" w:rsidRDefault="006B4E52" w:rsidP="005A15EF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6B4E52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OBYEKT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1.2.1.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Obyekt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nədir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80"/>
            </w:pPr>
            <w:r>
              <w:t>6-7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20"/>
            </w:pPr>
            <w:r>
              <w:t>16-18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1.2.1.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Oxşar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əlamətlər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80"/>
            </w:pPr>
            <w:r>
              <w:t>8-9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20"/>
            </w:pPr>
            <w:r>
              <w:t>19-20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1.2.1., 1.2.3.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Qruplaşdırma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10-11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20"/>
            </w:pPr>
            <w:r>
              <w:t>21-23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1.2.1., 1.2.2.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Fərqləndirici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əlamətlər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12-13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20"/>
            </w:pPr>
            <w:r>
              <w:t>23-26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1.2.2.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Tapmacalar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14-16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20"/>
            </w:pPr>
            <w:r>
              <w:t>26-27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Kiçik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summativ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Pr="005A15EF" w:rsidRDefault="005A15EF">
            <w:pPr>
              <w:pStyle w:val="a6"/>
              <w:jc w:val="center"/>
              <w:rPr>
                <w:lang w:val="az-Latn-AZ"/>
              </w:rPr>
            </w:pPr>
            <w:r>
              <w:t xml:space="preserve">1 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400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right="380"/>
              <w:jc w:val="right"/>
            </w:pPr>
            <w:r>
              <w:t>28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right="380"/>
              <w:jc w:val="right"/>
            </w:pPr>
          </w:p>
        </w:tc>
      </w:tr>
      <w:tr w:rsidR="006B4E52" w:rsidTr="005A15EF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</w:tcPr>
          <w:p w:rsidR="006B4E52" w:rsidRPr="005A15EF" w:rsidRDefault="006B4E52" w:rsidP="005A15EF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B4E52" w:rsidRPr="006B4E52" w:rsidRDefault="006B4E52" w:rsidP="005A15EF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6B4E52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 BÖLMƏ.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</w:tr>
      <w:tr w:rsidR="006B4E52" w:rsidTr="005A15EF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</w:tcPr>
          <w:p w:rsidR="006B4E52" w:rsidRPr="005A15EF" w:rsidRDefault="006B4E52" w:rsidP="005A15EF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B4E52" w:rsidRPr="006B4E52" w:rsidRDefault="006B4E52" w:rsidP="005A15EF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6B4E52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İNFORMASİYA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  <w:numPr>
                <w:ilvl w:val="0"/>
                <w:numId w:val="1"/>
              </w:numPr>
              <w:tabs>
                <w:tab w:val="left" w:pos="610"/>
              </w:tabs>
            </w:pPr>
            <w:r>
              <w:t>1.1.3.,</w:t>
            </w:r>
          </w:p>
          <w:p w:rsidR="006B4E52" w:rsidRDefault="006B4E52">
            <w:pPr>
              <w:pStyle w:val="a6"/>
              <w:numPr>
                <w:ilvl w:val="0"/>
                <w:numId w:val="2"/>
              </w:numPr>
              <w:tabs>
                <w:tab w:val="left" w:pos="586"/>
              </w:tabs>
            </w:pPr>
            <w:r>
              <w:t>4.1.1.,</w:t>
            </w:r>
          </w:p>
          <w:p w:rsidR="006B4E52" w:rsidRDefault="006B4E52">
            <w:pPr>
              <w:pStyle w:val="a6"/>
            </w:pPr>
            <w:r>
              <w:t>4.1.2.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İnformasiyanın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növləri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.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İnformasiyanın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alınması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6B4E52" w:rsidRDefault="006B4E52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B4E52" w:rsidRDefault="006B4E52">
            <w:pPr>
              <w:pStyle w:val="a6"/>
            </w:pPr>
            <w:r>
              <w:t>18-21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  <w:r>
              <w:t>30-32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1.1.3.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İnformasiyanın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təqdim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olunması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22-23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20"/>
            </w:pPr>
            <w:r>
              <w:t>32-35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1.1.3., 4.1.2.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İnformasiyanın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saxlanması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24-25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20"/>
            </w:pPr>
            <w:r>
              <w:t>36-38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both"/>
            </w:pPr>
          </w:p>
        </w:tc>
        <w:tc>
          <w:tcPr>
            <w:tcW w:w="1421" w:type="dxa"/>
            <w:shd w:val="clear" w:color="auto" w:fill="auto"/>
          </w:tcPr>
          <w:p w:rsidR="006B4E52" w:rsidRDefault="006B4E52">
            <w:pPr>
              <w:pStyle w:val="a6"/>
            </w:pPr>
            <w:r>
              <w:t>1.1.2., 4.1.2., 4.1.3.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İnformasiyanın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ötürülməsi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6B4E52" w:rsidRDefault="006B4E52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B4E52" w:rsidRDefault="006B4E52">
            <w:pPr>
              <w:pStyle w:val="a6"/>
            </w:pPr>
            <w:r>
              <w:t>26-28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  <w:r>
              <w:t>38-42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Kiçik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summativ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Pr="005A15EF" w:rsidRDefault="005A15EF">
            <w:pPr>
              <w:pStyle w:val="a6"/>
              <w:jc w:val="center"/>
              <w:rPr>
                <w:lang w:val="az-Latn-AZ"/>
              </w:rPr>
            </w:pPr>
            <w:r>
              <w:t xml:space="preserve">1 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400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right="380"/>
              <w:jc w:val="right"/>
            </w:pPr>
            <w:r>
              <w:t>43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right="380"/>
              <w:jc w:val="right"/>
            </w:pPr>
          </w:p>
        </w:tc>
      </w:tr>
      <w:tr w:rsidR="006B4E52" w:rsidTr="005A15EF">
        <w:tblPrEx>
          <w:tblCellMar>
            <w:top w:w="0" w:type="dxa"/>
            <w:bottom w:w="0" w:type="dxa"/>
          </w:tblCellMar>
        </w:tblPrEx>
        <w:trPr>
          <w:trHeight w:hRule="exact" w:val="329"/>
          <w:jc w:val="center"/>
        </w:trPr>
        <w:tc>
          <w:tcPr>
            <w:tcW w:w="821" w:type="dxa"/>
            <w:shd w:val="clear" w:color="auto" w:fill="auto"/>
          </w:tcPr>
          <w:p w:rsidR="006B4E52" w:rsidRPr="005A15EF" w:rsidRDefault="006B4E52" w:rsidP="005A15EF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B4E52" w:rsidRPr="006B4E52" w:rsidRDefault="006B4E52" w:rsidP="005A15EF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6B4E52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III BÖLMƏ.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</w:tr>
      <w:tr w:rsidR="006B4E52" w:rsidTr="005A15EF">
        <w:tblPrEx>
          <w:tblCellMar>
            <w:top w:w="0" w:type="dxa"/>
            <w:bottom w:w="0" w:type="dxa"/>
          </w:tblCellMar>
        </w:tblPrEx>
        <w:trPr>
          <w:trHeight w:hRule="exact" w:val="420"/>
          <w:jc w:val="center"/>
        </w:trPr>
        <w:tc>
          <w:tcPr>
            <w:tcW w:w="821" w:type="dxa"/>
            <w:shd w:val="clear" w:color="auto" w:fill="auto"/>
          </w:tcPr>
          <w:p w:rsidR="006B4E52" w:rsidRPr="005A15EF" w:rsidRDefault="006B4E52" w:rsidP="005A15EF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B4E52" w:rsidRPr="006B4E52" w:rsidRDefault="006B4E52" w:rsidP="005A15EF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6B4E52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ALQORİTM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both"/>
            </w:pPr>
          </w:p>
        </w:tc>
        <w:tc>
          <w:tcPr>
            <w:tcW w:w="1421" w:type="dxa"/>
            <w:shd w:val="clear" w:color="auto" w:fill="auto"/>
          </w:tcPr>
          <w:p w:rsidR="006B4E52" w:rsidRDefault="006B4E52">
            <w:pPr>
              <w:pStyle w:val="a6"/>
            </w:pPr>
            <w:r>
              <w:t>2.1.2., 2.1.3., 2.1.4.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Hərəkətlər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və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hadisələr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ardıcıllığı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B4E52" w:rsidRDefault="006B4E52">
            <w:pPr>
              <w:pStyle w:val="a6"/>
            </w:pPr>
            <w:r>
              <w:t>30-31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  <w:r>
              <w:t>45-46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both"/>
            </w:pPr>
          </w:p>
        </w:tc>
        <w:tc>
          <w:tcPr>
            <w:tcW w:w="1421" w:type="dxa"/>
            <w:shd w:val="clear" w:color="auto" w:fill="auto"/>
          </w:tcPr>
          <w:p w:rsidR="006B4E52" w:rsidRDefault="006B4E52">
            <w:pPr>
              <w:pStyle w:val="a6"/>
            </w:pPr>
            <w:r>
              <w:t>2.1.3., 2.1.4., 2.1.5.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Alqoritm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B4E52" w:rsidRDefault="006B4E52">
            <w:pPr>
              <w:pStyle w:val="a6"/>
            </w:pPr>
            <w:r>
              <w:t>32-33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  <w:r>
              <w:t>47-49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2.1.4., 2.1.5.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Alqoritmin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icrası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34-35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20"/>
            </w:pPr>
            <w:r>
              <w:t>49-51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  <w:numPr>
                <w:ilvl w:val="0"/>
                <w:numId w:val="3"/>
              </w:numPr>
              <w:tabs>
                <w:tab w:val="left" w:pos="610"/>
              </w:tabs>
            </w:pPr>
            <w:r>
              <w:t>2.1.4.,</w:t>
            </w:r>
          </w:p>
          <w:p w:rsidR="006B4E52" w:rsidRDefault="006B4E52">
            <w:pPr>
              <w:pStyle w:val="a6"/>
              <w:numPr>
                <w:ilvl w:val="0"/>
                <w:numId w:val="4"/>
              </w:numPr>
              <w:tabs>
                <w:tab w:val="left" w:pos="614"/>
              </w:tabs>
            </w:pPr>
            <w:r>
              <w:t>3.2.5.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Oyun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tipli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proqramlarda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iş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B4E52" w:rsidRDefault="006B4E52">
            <w:pPr>
              <w:pStyle w:val="a6"/>
              <w:ind w:firstLine="400"/>
            </w:pPr>
            <w:r>
              <w:t>-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right="380"/>
              <w:jc w:val="right"/>
            </w:pPr>
            <w:r>
              <w:t>52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right="380"/>
              <w:jc w:val="right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Kiçik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summativ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right="380"/>
              <w:jc w:val="right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20"/>
            </w:pPr>
            <w:r>
              <w:t>53-54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</w:p>
        </w:tc>
      </w:tr>
      <w:tr w:rsidR="006B4E52" w:rsidTr="005A15EF">
        <w:tblPrEx>
          <w:tblCellMar>
            <w:top w:w="0" w:type="dxa"/>
            <w:bottom w:w="0" w:type="dxa"/>
          </w:tblCellMar>
        </w:tblPrEx>
        <w:trPr>
          <w:trHeight w:hRule="exact" w:val="455"/>
          <w:jc w:val="center"/>
        </w:trPr>
        <w:tc>
          <w:tcPr>
            <w:tcW w:w="821" w:type="dxa"/>
            <w:shd w:val="clear" w:color="auto" w:fill="auto"/>
          </w:tcPr>
          <w:p w:rsidR="006B4E52" w:rsidRPr="005A15EF" w:rsidRDefault="006B4E52" w:rsidP="005A15EF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center"/>
          </w:tcPr>
          <w:p w:rsidR="006B4E52" w:rsidRPr="006B4E52" w:rsidRDefault="006B4E52" w:rsidP="005A15EF">
            <w:pPr>
              <w:pStyle w:val="a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6B4E52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I </w:t>
            </w:r>
            <w:proofErr w:type="spellStart"/>
            <w:r w:rsidRPr="006B4E52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6B4E52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- 18 </w:t>
            </w:r>
            <w:proofErr w:type="spellStart"/>
            <w:r w:rsidRPr="006B4E52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2.2.1., 2.2.2.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Doğru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və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yalan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mülahizələr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36-37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20"/>
            </w:pPr>
            <w:r>
              <w:t>55-56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2.2.1., 2.2.2.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Qeyri-müəyyən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mülahizə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38-39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20"/>
            </w:pPr>
            <w:r>
              <w:t>56-57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both"/>
            </w:pPr>
          </w:p>
        </w:tc>
        <w:tc>
          <w:tcPr>
            <w:tcW w:w="1421" w:type="dxa"/>
            <w:shd w:val="clear" w:color="auto" w:fill="auto"/>
          </w:tcPr>
          <w:p w:rsidR="006B4E52" w:rsidRDefault="006B4E52">
            <w:pPr>
              <w:pStyle w:val="a6"/>
            </w:pPr>
            <w:r>
              <w:t>2.1.1., 2.1.3., 2.2.5.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Ən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sadə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və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ən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qısa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yol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B4E52" w:rsidRDefault="006B4E52">
            <w:pPr>
              <w:pStyle w:val="a6"/>
            </w:pPr>
            <w:r>
              <w:t>40-42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  <w:r>
              <w:t>58-61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2.2.3., 3.2.5.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Oyun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tipli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proqramlarda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iş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400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6B4E52" w:rsidRDefault="006B4E52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jc w:val="center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Kiçik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summativ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400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20"/>
            </w:pPr>
            <w:r>
              <w:t>62-63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</w:p>
        </w:tc>
      </w:tr>
      <w:tr w:rsidR="006B4E52" w:rsidTr="005A15EF">
        <w:tblPrEx>
          <w:tblCellMar>
            <w:top w:w="0" w:type="dxa"/>
            <w:bottom w:w="0" w:type="dxa"/>
          </w:tblCellMar>
        </w:tblPrEx>
        <w:trPr>
          <w:trHeight w:hRule="exact" w:val="414"/>
          <w:jc w:val="center"/>
        </w:trPr>
        <w:tc>
          <w:tcPr>
            <w:tcW w:w="821" w:type="dxa"/>
            <w:shd w:val="clear" w:color="auto" w:fill="auto"/>
          </w:tcPr>
          <w:p w:rsidR="006B4E52" w:rsidRPr="005A15EF" w:rsidRDefault="006B4E52" w:rsidP="005A15EF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B4E52" w:rsidRPr="006B4E52" w:rsidRDefault="006B4E52" w:rsidP="005A15EF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6B4E52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IV BÖLMƏ.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</w:tr>
      <w:tr w:rsidR="006B4E52" w:rsidTr="005A15EF">
        <w:tblPrEx>
          <w:tblCellMar>
            <w:top w:w="0" w:type="dxa"/>
            <w:bottom w:w="0" w:type="dxa"/>
          </w:tblCellMar>
        </w:tblPrEx>
        <w:trPr>
          <w:trHeight w:hRule="exact" w:val="420"/>
          <w:jc w:val="center"/>
        </w:trPr>
        <w:tc>
          <w:tcPr>
            <w:tcW w:w="821" w:type="dxa"/>
            <w:shd w:val="clear" w:color="auto" w:fill="auto"/>
          </w:tcPr>
          <w:p w:rsidR="006B4E52" w:rsidRPr="005A15EF" w:rsidRDefault="006B4E52" w:rsidP="005A15EF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7939" w:type="dxa"/>
            <w:gridSpan w:val="4"/>
            <w:shd w:val="clear" w:color="auto" w:fill="auto"/>
            <w:vAlign w:val="center"/>
          </w:tcPr>
          <w:p w:rsidR="006B4E52" w:rsidRPr="006B4E52" w:rsidRDefault="006B4E52" w:rsidP="005A15EF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6B4E52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KOMPÜTER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both"/>
            </w:pPr>
          </w:p>
        </w:tc>
        <w:tc>
          <w:tcPr>
            <w:tcW w:w="1421" w:type="dxa"/>
            <w:shd w:val="clear" w:color="auto" w:fill="auto"/>
          </w:tcPr>
          <w:p w:rsidR="006B4E52" w:rsidRDefault="006B4E52">
            <w:pPr>
              <w:pStyle w:val="a6"/>
            </w:pPr>
            <w:r>
              <w:t>3.1.1., 4.1.2., 4.1.3.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Kompüter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və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onun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hissələri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B4E52" w:rsidRDefault="006B4E52">
            <w:pPr>
              <w:pStyle w:val="a6"/>
            </w:pPr>
            <w:r>
              <w:t>44-45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  <w:r>
              <w:t>65-67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both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3.1.2.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Kompüter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sinfində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davranış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qaydaları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46-47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20"/>
            </w:pPr>
            <w:r>
              <w:t>67-69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both"/>
            </w:pPr>
          </w:p>
        </w:tc>
        <w:tc>
          <w:tcPr>
            <w:tcW w:w="1421" w:type="dxa"/>
            <w:shd w:val="clear" w:color="auto" w:fill="auto"/>
          </w:tcPr>
          <w:p w:rsidR="006B4E52" w:rsidRDefault="006B4E52">
            <w:pPr>
              <w:pStyle w:val="a6"/>
            </w:pPr>
            <w:r>
              <w:t>3.2.1., 3.2.5., 3.2.6.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Klaviatura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və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siçan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qurğusu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ind w:firstLine="280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B4E52" w:rsidRDefault="006B4E52">
            <w:pPr>
              <w:pStyle w:val="a6"/>
            </w:pPr>
            <w:r>
              <w:t>48-50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  <w:r>
              <w:t>69-72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20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3.2.1., 3.2.2., 3.2.3.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İş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masası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və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proqram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pəncərəsi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B4E52" w:rsidRDefault="006B4E52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B4E52" w:rsidRDefault="006B4E52">
            <w:pPr>
              <w:pStyle w:val="a6"/>
              <w:ind w:firstLine="180"/>
            </w:pPr>
            <w:r>
              <w:t>51-52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jc w:val="center"/>
            </w:pPr>
            <w:r>
              <w:t>72-74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jc w:val="center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Kiçik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summativ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qiymətləndirmə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B4E52" w:rsidRDefault="006B4E52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6B4E52" w:rsidRDefault="006B4E52">
            <w:pPr>
              <w:pStyle w:val="a6"/>
              <w:jc w:val="center"/>
            </w:pPr>
            <w:r>
              <w:t>75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jc w:val="center"/>
            </w:pPr>
          </w:p>
        </w:tc>
      </w:tr>
      <w:tr w:rsidR="005A15EF" w:rsidTr="000B259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5A15EF" w:rsidRDefault="005A15EF" w:rsidP="005A15EF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5A15EF" w:rsidRDefault="005A15EF" w:rsidP="000B2596">
            <w:pPr>
              <w:pStyle w:val="a6"/>
              <w:numPr>
                <w:ilvl w:val="0"/>
                <w:numId w:val="5"/>
              </w:numPr>
              <w:tabs>
                <w:tab w:val="left" w:pos="610"/>
              </w:tabs>
            </w:pPr>
            <w:r>
              <w:t>3.2.2.,</w:t>
            </w:r>
          </w:p>
          <w:p w:rsidR="005A15EF" w:rsidRDefault="005A15EF" w:rsidP="000B2596">
            <w:pPr>
              <w:pStyle w:val="a6"/>
            </w:pPr>
            <w:r>
              <w:t>3.2.3.,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5A15EF" w:rsidRPr="006B4E52" w:rsidRDefault="005A15EF" w:rsidP="000B2596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Mətn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redaktoru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.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Mətnin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formatlanması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5A15EF" w:rsidRPr="005A15EF" w:rsidRDefault="005A15EF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5A15EF" w:rsidRDefault="005A15EF" w:rsidP="000B2596">
            <w:pPr>
              <w:pStyle w:val="a6"/>
              <w:ind w:firstLine="180"/>
            </w:pPr>
            <w:r>
              <w:t>53-56</w:t>
            </w:r>
          </w:p>
        </w:tc>
        <w:tc>
          <w:tcPr>
            <w:tcW w:w="1003" w:type="dxa"/>
            <w:shd w:val="clear" w:color="auto" w:fill="auto"/>
          </w:tcPr>
          <w:p w:rsidR="005A15EF" w:rsidRDefault="005A15EF" w:rsidP="000B2596">
            <w:pPr>
              <w:pStyle w:val="a6"/>
              <w:ind w:firstLine="240"/>
            </w:pPr>
            <w:r>
              <w:t>76-78</w:t>
            </w:r>
          </w:p>
        </w:tc>
        <w:tc>
          <w:tcPr>
            <w:tcW w:w="1003" w:type="dxa"/>
            <w:shd w:val="clear" w:color="auto" w:fill="auto"/>
          </w:tcPr>
          <w:p w:rsidR="005A15EF" w:rsidRDefault="005A15EF" w:rsidP="000B2596">
            <w:pPr>
              <w:pStyle w:val="a6"/>
              <w:ind w:firstLine="240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  <w:numPr>
                <w:ilvl w:val="0"/>
                <w:numId w:val="5"/>
              </w:numPr>
              <w:tabs>
                <w:tab w:val="left" w:pos="610"/>
              </w:tabs>
            </w:pPr>
            <w:r>
              <w:t>3.2.2.,</w:t>
            </w:r>
          </w:p>
          <w:p w:rsidR="006B4E52" w:rsidRDefault="006B4E52">
            <w:pPr>
              <w:pStyle w:val="a6"/>
            </w:pPr>
            <w:r>
              <w:t>3.2.3.,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Mətn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redaktoru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.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Mətnin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formatlanması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Pr="005A15EF" w:rsidRDefault="005A15EF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6B4E52" w:rsidRDefault="006B4E52">
            <w:pPr>
              <w:pStyle w:val="a6"/>
              <w:ind w:firstLine="180"/>
            </w:pPr>
            <w:r>
              <w:t>53-56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40"/>
            </w:pPr>
            <w:r>
              <w:t>76-78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40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518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  <w:numPr>
                <w:ilvl w:val="0"/>
                <w:numId w:val="6"/>
              </w:numPr>
              <w:tabs>
                <w:tab w:val="left" w:pos="610"/>
              </w:tabs>
            </w:pPr>
            <w:r>
              <w:t>3.4.1.,</w:t>
            </w:r>
          </w:p>
          <w:p w:rsidR="006B4E52" w:rsidRDefault="006B4E52">
            <w:pPr>
              <w:pStyle w:val="a6"/>
              <w:numPr>
                <w:ilvl w:val="0"/>
                <w:numId w:val="7"/>
              </w:numPr>
              <w:tabs>
                <w:tab w:val="left" w:pos="610"/>
              </w:tabs>
            </w:pPr>
            <w:r>
              <w:t>3.4.3.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Qrafik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redaktor</w:t>
            </w:r>
            <w:proofErr w:type="spellEnd"/>
          </w:p>
        </w:tc>
        <w:tc>
          <w:tcPr>
            <w:tcW w:w="667" w:type="dxa"/>
            <w:shd w:val="clear" w:color="auto" w:fill="auto"/>
            <w:vAlign w:val="center"/>
          </w:tcPr>
          <w:p w:rsidR="006B4E52" w:rsidRDefault="006B4E52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B4E52" w:rsidRDefault="006B4E52">
            <w:pPr>
              <w:pStyle w:val="a6"/>
              <w:ind w:firstLine="180"/>
            </w:pPr>
            <w:r>
              <w:t>57-58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40"/>
            </w:pPr>
            <w:r>
              <w:t>78-80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40"/>
            </w:pPr>
          </w:p>
        </w:tc>
      </w:tr>
      <w:tr w:rsidR="006B4E52" w:rsidTr="006B4E52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  <w:numPr>
                <w:ilvl w:val="0"/>
                <w:numId w:val="8"/>
              </w:numPr>
              <w:tabs>
                <w:tab w:val="left" w:pos="610"/>
              </w:tabs>
            </w:pPr>
            <w:r>
              <w:t>3.2.2.,</w:t>
            </w:r>
          </w:p>
          <w:p w:rsidR="006B4E52" w:rsidRDefault="006B4E52">
            <w:pPr>
              <w:pStyle w:val="a6"/>
              <w:numPr>
                <w:ilvl w:val="0"/>
                <w:numId w:val="9"/>
              </w:numPr>
              <w:tabs>
                <w:tab w:val="left" w:pos="610"/>
              </w:tabs>
            </w:pPr>
            <w:r>
              <w:t>3.3.1.,</w:t>
            </w:r>
          </w:p>
          <w:p w:rsidR="006B4E52" w:rsidRDefault="006B4E52">
            <w:pPr>
              <w:pStyle w:val="a6"/>
            </w:pPr>
            <w:r>
              <w:t>3.3.2.</w:t>
            </w:r>
          </w:p>
        </w:tc>
        <w:tc>
          <w:tcPr>
            <w:tcW w:w="4958" w:type="dxa"/>
            <w:shd w:val="clear" w:color="auto" w:fill="auto"/>
            <w:vAlign w:val="center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Mətnli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şəkillər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</w:tcPr>
          <w:p w:rsidR="006B4E52" w:rsidRDefault="006B4E52">
            <w:pPr>
              <w:pStyle w:val="a6"/>
              <w:ind w:firstLine="180"/>
            </w:pPr>
            <w:r>
              <w:t>59-60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40"/>
            </w:pPr>
            <w:r>
              <w:t>81-82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ind w:firstLine="240"/>
            </w:pPr>
          </w:p>
        </w:tc>
      </w:tr>
      <w:tr w:rsidR="005A15EF" w:rsidTr="000B2596">
        <w:tblPrEx>
          <w:tblCellMar>
            <w:top w:w="0" w:type="dxa"/>
            <w:bottom w:w="0" w:type="dxa"/>
          </w:tblCellMar>
        </w:tblPrEx>
        <w:trPr>
          <w:trHeight w:hRule="exact" w:val="514"/>
          <w:jc w:val="center"/>
        </w:trPr>
        <w:tc>
          <w:tcPr>
            <w:tcW w:w="821" w:type="dxa"/>
            <w:shd w:val="clear" w:color="auto" w:fill="auto"/>
            <w:vAlign w:val="center"/>
          </w:tcPr>
          <w:p w:rsidR="005A15EF" w:rsidRDefault="005A15EF" w:rsidP="005A15EF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5A15EF" w:rsidRDefault="005A15EF" w:rsidP="000B2596">
            <w:pPr>
              <w:pStyle w:val="a6"/>
              <w:numPr>
                <w:ilvl w:val="0"/>
                <w:numId w:val="10"/>
              </w:numPr>
              <w:tabs>
                <w:tab w:val="left" w:pos="610"/>
              </w:tabs>
            </w:pPr>
            <w:r>
              <w:t>3.2.2.,</w:t>
            </w:r>
          </w:p>
          <w:p w:rsidR="005A15EF" w:rsidRDefault="005A15EF" w:rsidP="000B2596">
            <w:pPr>
              <w:pStyle w:val="a6"/>
              <w:numPr>
                <w:ilvl w:val="0"/>
                <w:numId w:val="11"/>
              </w:numPr>
              <w:tabs>
                <w:tab w:val="left" w:pos="610"/>
              </w:tabs>
            </w:pPr>
            <w:r>
              <w:t>3.2.4.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5A15EF" w:rsidRPr="006B4E52" w:rsidRDefault="005A15EF" w:rsidP="000B2596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Kalkulyator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proqramında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hesablamalar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5A15EF" w:rsidRPr="005A15EF" w:rsidRDefault="005A15EF" w:rsidP="000B2596">
            <w:pPr>
              <w:pStyle w:val="a6"/>
              <w:jc w:val="center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893" w:type="dxa"/>
            <w:shd w:val="clear" w:color="auto" w:fill="auto"/>
          </w:tcPr>
          <w:p w:rsidR="005A15EF" w:rsidRDefault="005A15EF" w:rsidP="000B2596">
            <w:pPr>
              <w:pStyle w:val="a6"/>
              <w:ind w:firstLine="180"/>
            </w:pPr>
            <w:r>
              <w:t>61-63</w:t>
            </w:r>
          </w:p>
        </w:tc>
        <w:tc>
          <w:tcPr>
            <w:tcW w:w="1003" w:type="dxa"/>
            <w:shd w:val="clear" w:color="auto" w:fill="auto"/>
          </w:tcPr>
          <w:p w:rsidR="005A15EF" w:rsidRDefault="005A15EF" w:rsidP="000B2596">
            <w:pPr>
              <w:pStyle w:val="a6"/>
              <w:ind w:firstLine="240"/>
            </w:pPr>
            <w:r>
              <w:t>82-84</w:t>
            </w:r>
          </w:p>
        </w:tc>
        <w:tc>
          <w:tcPr>
            <w:tcW w:w="1003" w:type="dxa"/>
            <w:shd w:val="clear" w:color="auto" w:fill="auto"/>
          </w:tcPr>
          <w:p w:rsidR="005A15EF" w:rsidRDefault="005A15EF" w:rsidP="000B2596">
            <w:pPr>
              <w:pStyle w:val="a6"/>
              <w:ind w:firstLine="240"/>
            </w:pPr>
          </w:p>
        </w:tc>
      </w:tr>
      <w:tr w:rsidR="006B4E52" w:rsidTr="005A15EF">
        <w:tblPrEx>
          <w:tblCellMar>
            <w:top w:w="0" w:type="dxa"/>
            <w:bottom w:w="0" w:type="dxa"/>
          </w:tblCellMar>
        </w:tblPrEx>
        <w:trPr>
          <w:trHeight w:hRule="exact" w:val="384"/>
          <w:jc w:val="center"/>
        </w:trPr>
        <w:tc>
          <w:tcPr>
            <w:tcW w:w="821" w:type="dxa"/>
            <w:shd w:val="clear" w:color="auto" w:fill="auto"/>
            <w:vAlign w:val="bottom"/>
          </w:tcPr>
          <w:p w:rsidR="006B4E52" w:rsidRDefault="006B4E52" w:rsidP="005A15EF">
            <w:pPr>
              <w:pStyle w:val="a6"/>
              <w:numPr>
                <w:ilvl w:val="0"/>
                <w:numId w:val="12"/>
              </w:numPr>
              <w:jc w:val="center"/>
            </w:pPr>
          </w:p>
        </w:tc>
        <w:tc>
          <w:tcPr>
            <w:tcW w:w="1421" w:type="dxa"/>
            <w:shd w:val="clear" w:color="auto" w:fill="auto"/>
            <w:vAlign w:val="bottom"/>
          </w:tcPr>
          <w:p w:rsidR="006B4E52" w:rsidRDefault="006B4E52">
            <w:pPr>
              <w:pStyle w:val="a6"/>
            </w:pPr>
            <w:r>
              <w:t>-</w:t>
            </w:r>
          </w:p>
        </w:tc>
        <w:tc>
          <w:tcPr>
            <w:tcW w:w="4958" w:type="dxa"/>
            <w:shd w:val="clear" w:color="auto" w:fill="auto"/>
            <w:vAlign w:val="bottom"/>
          </w:tcPr>
          <w:p w:rsidR="006B4E52" w:rsidRPr="006B4E52" w:rsidRDefault="006B4E52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Kiçik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summativ</w:t>
            </w:r>
            <w:proofErr w:type="spellEnd"/>
            <w:r w:rsidRPr="006B4E52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6B4E52">
              <w:rPr>
                <w:rFonts w:asciiTheme="majorHAnsi" w:hAnsiTheme="majorHAnsi"/>
                <w:sz w:val="24"/>
                <w:szCs w:val="24"/>
              </w:rPr>
              <w:t>qi</w:t>
            </w:r>
            <w:bookmarkStart w:id="0" w:name="_GoBack"/>
            <w:bookmarkEnd w:id="0"/>
            <w:r w:rsidRPr="006B4E52">
              <w:rPr>
                <w:rFonts w:asciiTheme="majorHAnsi" w:hAnsiTheme="majorHAnsi"/>
                <w:sz w:val="24"/>
                <w:szCs w:val="24"/>
              </w:rPr>
              <w:t>ymətləndirmə</w:t>
            </w:r>
            <w:proofErr w:type="spellEnd"/>
          </w:p>
        </w:tc>
        <w:tc>
          <w:tcPr>
            <w:tcW w:w="667" w:type="dxa"/>
            <w:shd w:val="clear" w:color="auto" w:fill="auto"/>
            <w:vAlign w:val="bottom"/>
          </w:tcPr>
          <w:p w:rsidR="006B4E52" w:rsidRDefault="006B4E52">
            <w:pPr>
              <w:pStyle w:val="a6"/>
              <w:jc w:val="center"/>
            </w:pPr>
            <w:r>
              <w:t>1</w:t>
            </w:r>
          </w:p>
        </w:tc>
        <w:tc>
          <w:tcPr>
            <w:tcW w:w="893" w:type="dxa"/>
            <w:shd w:val="clear" w:color="auto" w:fill="auto"/>
            <w:vAlign w:val="bottom"/>
          </w:tcPr>
          <w:p w:rsidR="006B4E52" w:rsidRDefault="006B4E52">
            <w:pPr>
              <w:pStyle w:val="a6"/>
              <w:jc w:val="center"/>
            </w:pPr>
            <w:r>
              <w:t>-</w:t>
            </w:r>
          </w:p>
        </w:tc>
        <w:tc>
          <w:tcPr>
            <w:tcW w:w="1003" w:type="dxa"/>
            <w:shd w:val="clear" w:color="auto" w:fill="auto"/>
            <w:vAlign w:val="bottom"/>
          </w:tcPr>
          <w:p w:rsidR="006B4E52" w:rsidRDefault="006B4E52">
            <w:pPr>
              <w:pStyle w:val="a6"/>
              <w:jc w:val="center"/>
            </w:pPr>
            <w:r>
              <w:t>85</w:t>
            </w: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pStyle w:val="a6"/>
              <w:jc w:val="center"/>
            </w:pPr>
          </w:p>
        </w:tc>
      </w:tr>
      <w:tr w:rsidR="006B4E52" w:rsidTr="005A15EF">
        <w:tblPrEx>
          <w:tblCellMar>
            <w:top w:w="0" w:type="dxa"/>
            <w:bottom w:w="0" w:type="dxa"/>
          </w:tblCellMar>
        </w:tblPrEx>
        <w:trPr>
          <w:trHeight w:hRule="exact" w:val="574"/>
          <w:jc w:val="center"/>
        </w:trPr>
        <w:tc>
          <w:tcPr>
            <w:tcW w:w="821" w:type="dxa"/>
            <w:shd w:val="clear" w:color="auto" w:fill="auto"/>
          </w:tcPr>
          <w:p w:rsidR="006B4E52" w:rsidRPr="005A15EF" w:rsidRDefault="006B4E52" w:rsidP="005A15EF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1421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  <w:tc>
          <w:tcPr>
            <w:tcW w:w="4958" w:type="dxa"/>
            <w:shd w:val="clear" w:color="auto" w:fill="auto"/>
            <w:vAlign w:val="center"/>
          </w:tcPr>
          <w:p w:rsidR="006B4E52" w:rsidRPr="006B4E52" w:rsidRDefault="006B4E52" w:rsidP="005A15EF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6B4E52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II </w:t>
            </w:r>
            <w:proofErr w:type="spellStart"/>
            <w:r w:rsidRPr="006B4E52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6B4E52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- 16 </w:t>
            </w:r>
            <w:proofErr w:type="spellStart"/>
            <w:r w:rsidRPr="006B4E52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667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  <w:tc>
          <w:tcPr>
            <w:tcW w:w="893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  <w:tc>
          <w:tcPr>
            <w:tcW w:w="1003" w:type="dxa"/>
            <w:shd w:val="clear" w:color="auto" w:fill="auto"/>
          </w:tcPr>
          <w:p w:rsidR="006B4E52" w:rsidRDefault="006B4E52">
            <w:pPr>
              <w:rPr>
                <w:sz w:val="10"/>
                <w:szCs w:val="10"/>
              </w:rPr>
            </w:pPr>
          </w:p>
        </w:tc>
      </w:tr>
    </w:tbl>
    <w:p w:rsidR="0019059F" w:rsidRDefault="0019059F">
      <w:pPr>
        <w:spacing w:after="279" w:line="1" w:lineRule="exact"/>
      </w:pPr>
    </w:p>
    <w:p w:rsidR="0019059F" w:rsidRPr="006B4E52" w:rsidRDefault="0022144C">
      <w:pPr>
        <w:pStyle w:val="11"/>
        <w:spacing w:after="0"/>
        <w:rPr>
          <w:color w:val="0000FF"/>
        </w:rPr>
      </w:pPr>
      <w:proofErr w:type="spellStart"/>
      <w:r w:rsidRPr="006B4E52">
        <w:rPr>
          <w:color w:val="0000FF"/>
        </w:rPr>
        <w:t>Cəmi</w:t>
      </w:r>
      <w:proofErr w:type="spellEnd"/>
      <w:proofErr w:type="gramStart"/>
      <w:r w:rsidRPr="006B4E52">
        <w:rPr>
          <w:color w:val="0000FF"/>
        </w:rPr>
        <w:t xml:space="preserve"> :</w:t>
      </w:r>
      <w:proofErr w:type="gramEnd"/>
      <w:r w:rsidRPr="006B4E52">
        <w:rPr>
          <w:color w:val="0000FF"/>
        </w:rPr>
        <w:t xml:space="preserve"> 34 </w:t>
      </w:r>
      <w:proofErr w:type="spellStart"/>
      <w:r w:rsidRPr="006B4E52">
        <w:rPr>
          <w:color w:val="0000FF"/>
        </w:rPr>
        <w:t>saat</w:t>
      </w:r>
      <w:proofErr w:type="spellEnd"/>
    </w:p>
    <w:p w:rsidR="0019059F" w:rsidRPr="006B4E52" w:rsidRDefault="0022144C">
      <w:pPr>
        <w:pStyle w:val="11"/>
        <w:spacing w:after="0"/>
        <w:rPr>
          <w:color w:val="0000FF"/>
        </w:rPr>
      </w:pPr>
      <w:r w:rsidRPr="006B4E52">
        <w:rPr>
          <w:color w:val="0000FF"/>
        </w:rPr>
        <w:t xml:space="preserve">I </w:t>
      </w:r>
      <w:proofErr w:type="spellStart"/>
      <w:r w:rsidRPr="006B4E52">
        <w:rPr>
          <w:color w:val="0000FF"/>
        </w:rPr>
        <w:t>yarımil</w:t>
      </w:r>
      <w:proofErr w:type="spellEnd"/>
      <w:r w:rsidRPr="006B4E52">
        <w:rPr>
          <w:color w:val="0000FF"/>
        </w:rPr>
        <w:t xml:space="preserve"> 18 </w:t>
      </w:r>
      <w:proofErr w:type="spellStart"/>
      <w:r w:rsidRPr="006B4E52">
        <w:rPr>
          <w:color w:val="0000FF"/>
        </w:rPr>
        <w:t>saat</w:t>
      </w:r>
      <w:proofErr w:type="spellEnd"/>
    </w:p>
    <w:p w:rsidR="0019059F" w:rsidRPr="006B4E52" w:rsidRDefault="0022144C">
      <w:pPr>
        <w:pStyle w:val="11"/>
        <w:spacing w:after="140"/>
        <w:rPr>
          <w:color w:val="0000FF"/>
          <w:lang w:val="az-Latn-AZ"/>
        </w:rPr>
      </w:pPr>
      <w:r w:rsidRPr="006B4E52">
        <w:rPr>
          <w:color w:val="0000FF"/>
        </w:rPr>
        <w:t xml:space="preserve">II </w:t>
      </w:r>
      <w:proofErr w:type="spellStart"/>
      <w:r w:rsidRPr="006B4E52">
        <w:rPr>
          <w:color w:val="0000FF"/>
        </w:rPr>
        <w:t>yarımil</w:t>
      </w:r>
      <w:proofErr w:type="spellEnd"/>
      <w:r w:rsidRPr="006B4E52">
        <w:rPr>
          <w:color w:val="0000FF"/>
        </w:rPr>
        <w:t xml:space="preserve">: 16 </w:t>
      </w:r>
      <w:proofErr w:type="spellStart"/>
      <w:r w:rsidRPr="006B4E52">
        <w:rPr>
          <w:color w:val="0000FF"/>
        </w:rPr>
        <w:t>saat</w:t>
      </w:r>
      <w:proofErr w:type="spellEnd"/>
    </w:p>
    <w:p w:rsidR="006B4E52" w:rsidRDefault="006B4E52" w:rsidP="006B4E52">
      <w:pPr>
        <w:pStyle w:val="11"/>
        <w:spacing w:after="140"/>
        <w:jc w:val="left"/>
        <w:rPr>
          <w:lang w:val="az-Latn-AZ"/>
        </w:rPr>
      </w:pPr>
    </w:p>
    <w:p w:rsidR="006B4E52" w:rsidRPr="006B4E52" w:rsidRDefault="006B4E52" w:rsidP="006B4E52">
      <w:pPr>
        <w:pStyle w:val="11"/>
        <w:spacing w:after="140"/>
        <w:jc w:val="left"/>
        <w:rPr>
          <w:b w:val="0"/>
          <w:i/>
          <w:lang w:val="az-Latn-AZ"/>
        </w:rPr>
      </w:pPr>
      <w:bookmarkStart w:id="1" w:name="bookmark4"/>
      <w:r w:rsidRPr="006B4E52">
        <w:rPr>
          <w:rFonts w:ascii="Calibri" w:eastAsia="Calibri" w:hAnsi="Calibri" w:cs="Calibri"/>
          <w:b w:val="0"/>
          <w:i/>
          <w:sz w:val="12"/>
          <w:szCs w:val="12"/>
          <w:vertAlign w:val="superscript"/>
          <w:lang w:val="az-Latn-AZ"/>
        </w:rPr>
        <w:t>1</w:t>
      </w:r>
      <w:r w:rsidRPr="006B4E52">
        <w:rPr>
          <w:rFonts w:ascii="Calibri" w:eastAsia="Calibri" w:hAnsi="Calibri" w:cs="Calibri"/>
          <w:b w:val="0"/>
          <w:i/>
          <w:sz w:val="12"/>
          <w:szCs w:val="12"/>
          <w:lang w:val="az-Latn-AZ"/>
        </w:rPr>
        <w:t xml:space="preserve"> </w:t>
      </w:r>
      <w:r w:rsidRPr="006B4E52">
        <w:rPr>
          <w:b w:val="0"/>
          <w:i/>
          <w:lang w:val="az-Latn-AZ"/>
        </w:rPr>
        <w:t>Planlaşdırma hazırlanarkən II sinif üçün “İnformatika” dərsliyi və “Müəllim üçün metodik vəsait” (Müəlliflər: İ.Sadıqov, N.İsayeva, B.Kərimova, A.Əzizova, R.Əliyarzadə, M.Əhmədova. Bakı: Bakı, 2018) nəzərə alınmışdır.</w:t>
      </w:r>
      <w:bookmarkEnd w:id="1"/>
    </w:p>
    <w:sectPr w:rsidR="006B4E52" w:rsidRPr="006B4E52" w:rsidSect="005A15EF">
      <w:headerReference w:type="default" r:id="rId8"/>
      <w:pgSz w:w="12240" w:h="15840"/>
      <w:pgMar w:top="426" w:right="474" w:bottom="426" w:left="1584" w:header="382" w:footer="47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44C" w:rsidRDefault="0022144C">
      <w:r>
        <w:separator/>
      </w:r>
    </w:p>
  </w:endnote>
  <w:endnote w:type="continuationSeparator" w:id="0">
    <w:p w:rsidR="0022144C" w:rsidRDefault="00221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44C" w:rsidRDefault="0022144C"/>
  </w:footnote>
  <w:footnote w:type="continuationSeparator" w:id="0">
    <w:p w:rsidR="0022144C" w:rsidRDefault="0022144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E52" w:rsidRPr="006B4E52" w:rsidRDefault="006B4E52" w:rsidP="006B4E52">
    <w:pPr>
      <w:pStyle w:val="10"/>
      <w:keepNext/>
      <w:keepLines/>
      <w:spacing w:after="0" w:line="360" w:lineRule="auto"/>
      <w:rPr>
        <w:color w:val="FF0000"/>
      </w:rPr>
    </w:pPr>
    <w:bookmarkStart w:id="2" w:name="bookmark2"/>
    <w:proofErr w:type="spellStart"/>
    <w:r w:rsidRPr="006B4E52">
      <w:rPr>
        <w:color w:val="FF0000"/>
      </w:rPr>
      <w:t>Ümumtəhsil</w:t>
    </w:r>
    <w:proofErr w:type="spellEnd"/>
    <w:r w:rsidRPr="006B4E52">
      <w:rPr>
        <w:color w:val="FF0000"/>
      </w:rPr>
      <w:t xml:space="preserve"> </w:t>
    </w:r>
    <w:proofErr w:type="spellStart"/>
    <w:r w:rsidRPr="006B4E52">
      <w:rPr>
        <w:color w:val="FF0000"/>
      </w:rPr>
      <w:t>məktəblərinin</w:t>
    </w:r>
    <w:proofErr w:type="spellEnd"/>
    <w:r w:rsidRPr="006B4E52">
      <w:rPr>
        <w:color w:val="FF0000"/>
      </w:rPr>
      <w:t xml:space="preserve"> 2-ci </w:t>
    </w:r>
    <w:proofErr w:type="spellStart"/>
    <w:r w:rsidRPr="006B4E52">
      <w:rPr>
        <w:color w:val="FF0000"/>
      </w:rPr>
      <w:t>sinfi</w:t>
    </w:r>
    <w:proofErr w:type="spellEnd"/>
    <w:r w:rsidRPr="006B4E52">
      <w:rPr>
        <w:color w:val="FF0000"/>
      </w:rPr>
      <w:t xml:space="preserve"> </w:t>
    </w:r>
    <w:proofErr w:type="spellStart"/>
    <w:r w:rsidRPr="006B4E52">
      <w:rPr>
        <w:color w:val="FF0000"/>
      </w:rPr>
      <w:t>üçün</w:t>
    </w:r>
    <w:proofErr w:type="spellEnd"/>
    <w:r w:rsidRPr="006B4E52">
      <w:rPr>
        <w:color w:val="FF0000"/>
      </w:rPr>
      <w:t xml:space="preserve"> </w:t>
    </w:r>
    <w:proofErr w:type="spellStart"/>
    <w:r w:rsidRPr="006B4E52">
      <w:rPr>
        <w:color w:val="FF0000"/>
      </w:rPr>
      <w:t>İnformatika</w:t>
    </w:r>
    <w:proofErr w:type="spellEnd"/>
    <w:r w:rsidRPr="006B4E52">
      <w:rPr>
        <w:color w:val="FF0000"/>
      </w:rPr>
      <w:t xml:space="preserve"> </w:t>
    </w:r>
    <w:proofErr w:type="spellStart"/>
    <w:r w:rsidRPr="006B4E52">
      <w:rPr>
        <w:color w:val="FF0000"/>
      </w:rPr>
      <w:t>fənni</w:t>
    </w:r>
    <w:proofErr w:type="spellEnd"/>
    <w:r w:rsidRPr="006B4E52">
      <w:rPr>
        <w:color w:val="FF0000"/>
      </w:rPr>
      <w:t xml:space="preserve"> </w:t>
    </w:r>
    <w:proofErr w:type="spellStart"/>
    <w:r w:rsidRPr="006B4E52">
      <w:rPr>
        <w:color w:val="FF0000"/>
      </w:rPr>
      <w:t>üzrə</w:t>
    </w:r>
    <w:proofErr w:type="spellEnd"/>
    <w:r w:rsidRPr="006B4E52">
      <w:rPr>
        <w:color w:val="FF0000"/>
      </w:rPr>
      <w:t xml:space="preserve"> </w:t>
    </w:r>
    <w:proofErr w:type="spellStart"/>
    <w:r w:rsidRPr="006B4E52">
      <w:rPr>
        <w:color w:val="FF0000"/>
      </w:rPr>
      <w:t>illik</w:t>
    </w:r>
    <w:bookmarkStart w:id="3" w:name="bookmark0"/>
    <w:bookmarkStart w:id="4" w:name="bookmark1"/>
    <w:bookmarkStart w:id="5" w:name="bookmark3"/>
    <w:bookmarkEnd w:id="2"/>
    <w:proofErr w:type="spellEnd"/>
    <w:r w:rsidRPr="006B4E52">
      <w:rPr>
        <w:color w:val="FF0000"/>
        <w:lang w:val="az-Latn-AZ"/>
      </w:rPr>
      <w:t xml:space="preserve"> </w:t>
    </w:r>
    <w:proofErr w:type="spellStart"/>
    <w:r w:rsidRPr="006B4E52">
      <w:rPr>
        <w:color w:val="FF0000"/>
      </w:rPr>
      <w:t>planlaşdırma</w:t>
    </w:r>
    <w:bookmarkEnd w:id="3"/>
    <w:bookmarkEnd w:id="4"/>
    <w:bookmarkEnd w:id="5"/>
    <w:proofErr w:type="spellEnd"/>
  </w:p>
  <w:tbl>
    <w:tblPr>
      <w:tblOverlap w:val="never"/>
      <w:tblW w:w="10766" w:type="dxa"/>
      <w:jc w:val="center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21"/>
      <w:gridCol w:w="1421"/>
      <w:gridCol w:w="4958"/>
      <w:gridCol w:w="667"/>
      <w:gridCol w:w="893"/>
      <w:gridCol w:w="1003"/>
      <w:gridCol w:w="1003"/>
    </w:tblGrid>
    <w:tr w:rsidR="006B4E52" w:rsidRPr="006B4E52" w:rsidTr="000B2596">
      <w:tblPrEx>
        <w:tblCellMar>
          <w:top w:w="0" w:type="dxa"/>
          <w:bottom w:w="0" w:type="dxa"/>
        </w:tblCellMar>
      </w:tblPrEx>
      <w:trPr>
        <w:trHeight w:hRule="exact" w:val="662"/>
        <w:jc w:val="center"/>
      </w:trPr>
      <w:tc>
        <w:tcPr>
          <w:tcW w:w="821" w:type="dxa"/>
          <w:shd w:val="clear" w:color="auto" w:fill="auto"/>
          <w:vAlign w:val="center"/>
        </w:tcPr>
        <w:p w:rsidR="006B4E52" w:rsidRPr="006B4E52" w:rsidRDefault="006B4E52" w:rsidP="000B2596">
          <w:pPr>
            <w:pStyle w:val="a6"/>
            <w:jc w:val="center"/>
            <w:rPr>
              <w:color w:val="0000FF"/>
            </w:rPr>
          </w:pPr>
          <w:proofErr w:type="spellStart"/>
          <w:r w:rsidRPr="006B4E52">
            <w:rPr>
              <w:b/>
              <w:bCs/>
              <w:color w:val="0000FF"/>
            </w:rPr>
            <w:t>Dərs</w:t>
          </w:r>
          <w:proofErr w:type="spellEnd"/>
          <w:r w:rsidRPr="006B4E52">
            <w:rPr>
              <w:b/>
              <w:bCs/>
              <w:color w:val="0000FF"/>
            </w:rPr>
            <w:t xml:space="preserve"> №</w:t>
          </w:r>
        </w:p>
      </w:tc>
      <w:tc>
        <w:tcPr>
          <w:tcW w:w="1421" w:type="dxa"/>
          <w:shd w:val="clear" w:color="auto" w:fill="auto"/>
          <w:vAlign w:val="center"/>
        </w:tcPr>
        <w:p w:rsidR="006B4E52" w:rsidRPr="006B4E52" w:rsidRDefault="006B4E52" w:rsidP="000B2596">
          <w:pPr>
            <w:pStyle w:val="a6"/>
            <w:jc w:val="center"/>
            <w:rPr>
              <w:color w:val="0000FF"/>
            </w:rPr>
          </w:pPr>
          <w:proofErr w:type="spellStart"/>
          <w:r w:rsidRPr="006B4E52">
            <w:rPr>
              <w:b/>
              <w:bCs/>
              <w:color w:val="0000FF"/>
            </w:rPr>
            <w:t>Məzmun</w:t>
          </w:r>
          <w:proofErr w:type="spellEnd"/>
          <w:r w:rsidRPr="006B4E52">
            <w:rPr>
              <w:b/>
              <w:bCs/>
              <w:color w:val="0000FF"/>
            </w:rPr>
            <w:t xml:space="preserve"> </w:t>
          </w:r>
          <w:proofErr w:type="spellStart"/>
          <w:r w:rsidRPr="006B4E52">
            <w:rPr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4958" w:type="dxa"/>
          <w:shd w:val="clear" w:color="auto" w:fill="auto"/>
          <w:vAlign w:val="center"/>
        </w:tcPr>
        <w:p w:rsidR="006B4E52" w:rsidRPr="006B4E52" w:rsidRDefault="006B4E52" w:rsidP="000B2596">
          <w:pPr>
            <w:pStyle w:val="a6"/>
            <w:jc w:val="center"/>
            <w:rPr>
              <w:rFonts w:asciiTheme="majorHAnsi" w:hAnsiTheme="majorHAnsi"/>
              <w:color w:val="0000FF"/>
              <w:sz w:val="24"/>
              <w:szCs w:val="24"/>
            </w:rPr>
          </w:pPr>
          <w:proofErr w:type="spellStart"/>
          <w:r w:rsidRPr="006B4E52">
            <w:rPr>
              <w:rFonts w:asciiTheme="majorHAnsi" w:hAnsiTheme="majorHAnsi"/>
              <w:b/>
              <w:bCs/>
              <w:color w:val="0000FF"/>
              <w:sz w:val="24"/>
              <w:szCs w:val="24"/>
            </w:rPr>
            <w:t>Mövzu</w:t>
          </w:r>
          <w:proofErr w:type="spellEnd"/>
        </w:p>
      </w:tc>
      <w:tc>
        <w:tcPr>
          <w:tcW w:w="667" w:type="dxa"/>
          <w:shd w:val="clear" w:color="auto" w:fill="auto"/>
          <w:vAlign w:val="center"/>
        </w:tcPr>
        <w:p w:rsidR="006B4E52" w:rsidRPr="006B4E52" w:rsidRDefault="006B4E52" w:rsidP="000B2596">
          <w:pPr>
            <w:pStyle w:val="a6"/>
            <w:jc w:val="center"/>
            <w:rPr>
              <w:color w:val="0000FF"/>
            </w:rPr>
          </w:pPr>
          <w:proofErr w:type="spellStart"/>
          <w:r w:rsidRPr="006B4E52">
            <w:rPr>
              <w:b/>
              <w:bCs/>
              <w:color w:val="0000FF"/>
            </w:rPr>
            <w:t>Saat</w:t>
          </w:r>
          <w:proofErr w:type="spellEnd"/>
          <w:r w:rsidRPr="006B4E52">
            <w:rPr>
              <w:b/>
              <w:bCs/>
              <w:color w:val="0000FF"/>
            </w:rPr>
            <w:t xml:space="preserve"> </w:t>
          </w:r>
          <w:proofErr w:type="spellStart"/>
          <w:r w:rsidRPr="006B4E52">
            <w:rPr>
              <w:b/>
              <w:bCs/>
              <w:color w:val="0000FF"/>
            </w:rPr>
            <w:t>sayı</w:t>
          </w:r>
          <w:proofErr w:type="spellEnd"/>
        </w:p>
      </w:tc>
      <w:tc>
        <w:tcPr>
          <w:tcW w:w="893" w:type="dxa"/>
          <w:shd w:val="clear" w:color="auto" w:fill="auto"/>
          <w:vAlign w:val="center"/>
        </w:tcPr>
        <w:p w:rsidR="006B4E52" w:rsidRPr="006B4E52" w:rsidRDefault="006B4E52" w:rsidP="000B2596">
          <w:pPr>
            <w:pStyle w:val="a6"/>
            <w:jc w:val="center"/>
            <w:rPr>
              <w:color w:val="0000FF"/>
            </w:rPr>
          </w:pPr>
          <w:proofErr w:type="spellStart"/>
          <w:r w:rsidRPr="006B4E52">
            <w:rPr>
              <w:b/>
              <w:bCs/>
              <w:color w:val="0000FF"/>
            </w:rPr>
            <w:t>Dərslik</w:t>
          </w:r>
          <w:proofErr w:type="spellEnd"/>
          <w:r w:rsidRPr="006B4E52">
            <w:rPr>
              <w:b/>
              <w:bCs/>
              <w:color w:val="0000FF"/>
            </w:rPr>
            <w:t xml:space="preserve"> </w:t>
          </w:r>
          <w:proofErr w:type="spellStart"/>
          <w:r w:rsidRPr="006B4E52">
            <w:rPr>
              <w:b/>
              <w:bCs/>
              <w:color w:val="0000FF"/>
            </w:rPr>
            <w:t>səh</w:t>
          </w:r>
          <w:proofErr w:type="spellEnd"/>
          <w:r w:rsidRPr="006B4E52">
            <w:rPr>
              <w:b/>
              <w:bCs/>
              <w:color w:val="0000FF"/>
            </w:rPr>
            <w:t>.</w:t>
          </w:r>
        </w:p>
      </w:tc>
      <w:tc>
        <w:tcPr>
          <w:tcW w:w="1003" w:type="dxa"/>
          <w:shd w:val="clear" w:color="auto" w:fill="auto"/>
          <w:vAlign w:val="center"/>
        </w:tcPr>
        <w:p w:rsidR="006B4E52" w:rsidRPr="006B4E52" w:rsidRDefault="006B4E52" w:rsidP="000B2596">
          <w:pPr>
            <w:pStyle w:val="a6"/>
            <w:jc w:val="center"/>
            <w:rPr>
              <w:color w:val="0000FF"/>
            </w:rPr>
          </w:pPr>
          <w:r w:rsidRPr="006B4E52">
            <w:rPr>
              <w:b/>
              <w:bCs/>
              <w:color w:val="0000FF"/>
            </w:rPr>
            <w:t xml:space="preserve">MMV </w:t>
          </w:r>
          <w:proofErr w:type="spellStart"/>
          <w:r w:rsidRPr="006B4E52">
            <w:rPr>
              <w:b/>
              <w:bCs/>
              <w:color w:val="0000FF"/>
            </w:rPr>
            <w:t>səh</w:t>
          </w:r>
          <w:proofErr w:type="spellEnd"/>
          <w:r w:rsidRPr="006B4E52">
            <w:rPr>
              <w:b/>
              <w:bCs/>
              <w:color w:val="0000FF"/>
            </w:rPr>
            <w:t>.</w:t>
          </w:r>
        </w:p>
      </w:tc>
      <w:tc>
        <w:tcPr>
          <w:tcW w:w="1003" w:type="dxa"/>
          <w:shd w:val="clear" w:color="auto" w:fill="auto"/>
          <w:vAlign w:val="center"/>
        </w:tcPr>
        <w:p w:rsidR="006B4E52" w:rsidRPr="006B4E52" w:rsidRDefault="006B4E52" w:rsidP="000B2596">
          <w:pPr>
            <w:pStyle w:val="a6"/>
            <w:jc w:val="center"/>
            <w:rPr>
              <w:b/>
              <w:bCs/>
              <w:color w:val="0000FF"/>
              <w:lang w:val="az-Latn-AZ"/>
            </w:rPr>
          </w:pPr>
          <w:r>
            <w:rPr>
              <w:b/>
              <w:bCs/>
              <w:color w:val="0000FF"/>
              <w:lang w:val="az-Latn-AZ"/>
            </w:rPr>
            <w:t>Tarix</w:t>
          </w:r>
        </w:p>
      </w:tc>
    </w:tr>
  </w:tbl>
  <w:p w:rsidR="006B4E52" w:rsidRPr="006B4E52" w:rsidRDefault="006B4E52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62FDF"/>
    <w:multiLevelType w:val="multilevel"/>
    <w:tmpl w:val="94AE67AE"/>
    <w:lvl w:ilvl="0">
      <w:start w:val="1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4E357D"/>
    <w:multiLevelType w:val="multilevel"/>
    <w:tmpl w:val="54EC546E"/>
    <w:lvl w:ilvl="0">
      <w:start w:val="4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CC4035"/>
    <w:multiLevelType w:val="multilevel"/>
    <w:tmpl w:val="EE1AE1DE"/>
    <w:lvl w:ilvl="0">
      <w:start w:val="3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A9560EF"/>
    <w:multiLevelType w:val="multilevel"/>
    <w:tmpl w:val="E30029F0"/>
    <w:lvl w:ilvl="0">
      <w:start w:val="1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4571A7D"/>
    <w:multiLevelType w:val="hybridMultilevel"/>
    <w:tmpl w:val="CFC8CD72"/>
    <w:lvl w:ilvl="0" w:tplc="D6F866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F3429F"/>
    <w:multiLevelType w:val="multilevel"/>
    <w:tmpl w:val="2DB875C4"/>
    <w:lvl w:ilvl="0">
      <w:start w:val="2"/>
      <w:numFmt w:val="decimal"/>
      <w:lvlText w:val="3.4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1B73E87"/>
    <w:multiLevelType w:val="multilevel"/>
    <w:tmpl w:val="EAF096A6"/>
    <w:lvl w:ilvl="0">
      <w:start w:val="3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B681BA4"/>
    <w:multiLevelType w:val="multilevel"/>
    <w:tmpl w:val="0CFEAFE8"/>
    <w:lvl w:ilvl="0">
      <w:start w:val="1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5E67FFD"/>
    <w:multiLevelType w:val="multilevel"/>
    <w:tmpl w:val="C9D8EAD8"/>
    <w:lvl w:ilvl="0">
      <w:start w:val="5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A2268F7"/>
    <w:multiLevelType w:val="multilevel"/>
    <w:tmpl w:val="50EE3EC6"/>
    <w:lvl w:ilvl="0">
      <w:start w:val="3"/>
      <w:numFmt w:val="decimal"/>
      <w:lvlText w:val="3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2086347"/>
    <w:multiLevelType w:val="multilevel"/>
    <w:tmpl w:val="B6DCACA0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7D86BBA"/>
    <w:multiLevelType w:val="multilevel"/>
    <w:tmpl w:val="FB52FB96"/>
    <w:lvl w:ilvl="0">
      <w:start w:val="3"/>
      <w:numFmt w:val="decimal"/>
      <w:lvlText w:val="3.3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8"/>
  </w:num>
  <w:num w:numId="5">
    <w:abstractNumId w:val="0"/>
  </w:num>
  <w:num w:numId="6">
    <w:abstractNumId w:val="11"/>
  </w:num>
  <w:num w:numId="7">
    <w:abstractNumId w:val="5"/>
  </w:num>
  <w:num w:numId="8">
    <w:abstractNumId w:val="3"/>
  </w:num>
  <w:num w:numId="9">
    <w:abstractNumId w:val="2"/>
  </w:num>
  <w:num w:numId="10">
    <w:abstractNumId w:val="7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19059F"/>
    <w:rsid w:val="0019059F"/>
    <w:rsid w:val="0022144C"/>
    <w:rsid w:val="005A15EF"/>
    <w:rsid w:val="006B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1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pPr>
      <w:ind w:left="140" w:hanging="14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Основной текст1"/>
    <w:basedOn w:val="a"/>
    <w:link w:val="a7"/>
    <w:pPr>
      <w:spacing w:after="70"/>
      <w:jc w:val="righ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6B4E5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B4E52"/>
    <w:rPr>
      <w:color w:val="000000"/>
    </w:rPr>
  </w:style>
  <w:style w:type="paragraph" w:styleId="aa">
    <w:name w:val="footer"/>
    <w:basedOn w:val="a"/>
    <w:link w:val="ab"/>
    <w:uiPriority w:val="99"/>
    <w:unhideWhenUsed/>
    <w:rsid w:val="006B4E5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B4E52"/>
    <w:rPr>
      <w:color w:val="000000"/>
    </w:rPr>
  </w:style>
  <w:style w:type="paragraph" w:styleId="ac">
    <w:name w:val="List Paragraph"/>
    <w:basedOn w:val="a"/>
    <w:uiPriority w:val="34"/>
    <w:qFormat/>
    <w:rsid w:val="005A15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1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pPr>
      <w:ind w:left="140" w:hanging="14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Основной текст1"/>
    <w:basedOn w:val="a"/>
    <w:link w:val="a7"/>
    <w:pPr>
      <w:spacing w:after="70"/>
      <w:jc w:val="right"/>
    </w:pPr>
    <w:rPr>
      <w:rFonts w:ascii="Times New Roman" w:eastAsia="Times New Roman" w:hAnsi="Times New Roman" w:cs="Times New Roman"/>
      <w:b/>
      <w:bCs/>
    </w:rPr>
  </w:style>
  <w:style w:type="paragraph" w:styleId="a8">
    <w:name w:val="header"/>
    <w:basedOn w:val="a"/>
    <w:link w:val="a9"/>
    <w:uiPriority w:val="99"/>
    <w:unhideWhenUsed/>
    <w:rsid w:val="006B4E5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B4E52"/>
    <w:rPr>
      <w:color w:val="000000"/>
    </w:rPr>
  </w:style>
  <w:style w:type="paragraph" w:styleId="aa">
    <w:name w:val="footer"/>
    <w:basedOn w:val="a"/>
    <w:link w:val="ab"/>
    <w:uiPriority w:val="99"/>
    <w:unhideWhenUsed/>
    <w:rsid w:val="006B4E5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B4E52"/>
    <w:rPr>
      <w:color w:val="000000"/>
    </w:rPr>
  </w:style>
  <w:style w:type="paragraph" w:styleId="ac">
    <w:name w:val="List Paragraph"/>
    <w:basedOn w:val="a"/>
    <w:uiPriority w:val="34"/>
    <w:qFormat/>
    <w:rsid w:val="005A15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2</cp:revision>
  <dcterms:created xsi:type="dcterms:W3CDTF">2020-10-15T15:01:00Z</dcterms:created>
  <dcterms:modified xsi:type="dcterms:W3CDTF">2020-10-15T17:15:00Z</dcterms:modified>
</cp:coreProperties>
</file>